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206" w:type="dxa"/>
        <w:tblInd w:w="-572" w:type="dxa"/>
        <w:tblLook w:val="04A0" w:firstRow="1" w:lastRow="0" w:firstColumn="1" w:lastColumn="0" w:noHBand="0" w:noVBand="1"/>
      </w:tblPr>
      <w:tblGrid>
        <w:gridCol w:w="2268"/>
        <w:gridCol w:w="7938"/>
      </w:tblGrid>
      <w:tr w:rsidR="00DE049A" w:rsidRPr="00730EE7" w14:paraId="4DBCCC5C" w14:textId="77777777" w:rsidTr="00DE049A">
        <w:trPr>
          <w:trHeight w:val="512"/>
        </w:trPr>
        <w:tc>
          <w:tcPr>
            <w:tcW w:w="2268" w:type="dxa"/>
            <w:vAlign w:val="center"/>
          </w:tcPr>
          <w:p w14:paraId="5C71F0E7" w14:textId="77777777" w:rsidR="00DE049A" w:rsidRPr="00730EE7" w:rsidRDefault="00DE049A" w:rsidP="007D2D02">
            <w:pPr>
              <w:ind w:firstLine="0"/>
              <w:rPr>
                <w:b/>
                <w:szCs w:val="24"/>
              </w:rPr>
            </w:pPr>
            <w:bookmarkStart w:id="0" w:name="_Hlk504334320"/>
            <w:r w:rsidRPr="00730EE7">
              <w:rPr>
                <w:b/>
                <w:szCs w:val="24"/>
              </w:rPr>
              <w:t>Автор, ФИ</w:t>
            </w:r>
          </w:p>
        </w:tc>
        <w:tc>
          <w:tcPr>
            <w:tcW w:w="7938" w:type="dxa"/>
            <w:vAlign w:val="center"/>
          </w:tcPr>
          <w:p w14:paraId="1A33BBEA" w14:textId="77E65BC9" w:rsidR="002245E4" w:rsidRPr="00C90750" w:rsidRDefault="002245E4" w:rsidP="002245E4">
            <w:pPr>
              <w:ind w:firstLine="0"/>
              <w:rPr>
                <w:sz w:val="28"/>
                <w:szCs w:val="28"/>
              </w:rPr>
            </w:pPr>
            <w:proofErr w:type="spellStart"/>
            <w:r w:rsidRPr="002245E4">
              <w:rPr>
                <w:sz w:val="28"/>
                <w:szCs w:val="28"/>
              </w:rPr>
              <w:t>Кральковский</w:t>
            </w:r>
            <w:proofErr w:type="spellEnd"/>
            <w:r w:rsidRPr="002245E4">
              <w:rPr>
                <w:sz w:val="28"/>
                <w:szCs w:val="28"/>
              </w:rPr>
              <w:t xml:space="preserve"> Яков Александрович</w:t>
            </w:r>
          </w:p>
        </w:tc>
      </w:tr>
      <w:tr w:rsidR="00DE049A" w:rsidRPr="00730EE7" w14:paraId="4D41A057" w14:textId="77777777" w:rsidTr="00DE049A">
        <w:tc>
          <w:tcPr>
            <w:tcW w:w="2268" w:type="dxa"/>
            <w:vAlign w:val="center"/>
          </w:tcPr>
          <w:p w14:paraId="5EF8C2C8" w14:textId="77777777" w:rsidR="00DE049A" w:rsidRPr="00730EE7" w:rsidRDefault="00DE049A" w:rsidP="007D2D02">
            <w:pPr>
              <w:ind w:firstLine="0"/>
              <w:rPr>
                <w:b/>
                <w:szCs w:val="24"/>
              </w:rPr>
            </w:pPr>
            <w:r w:rsidRPr="00730EE7">
              <w:rPr>
                <w:rFonts w:eastAsiaTheme="minorHAnsi"/>
                <w:b/>
                <w:szCs w:val="24"/>
                <w:lang w:eastAsia="en-US"/>
              </w:rPr>
              <w:t>Класс</w:t>
            </w:r>
          </w:p>
        </w:tc>
        <w:tc>
          <w:tcPr>
            <w:tcW w:w="7938" w:type="dxa"/>
            <w:vAlign w:val="center"/>
          </w:tcPr>
          <w:p w14:paraId="085558F0" w14:textId="30AC8F46" w:rsidR="00DE049A" w:rsidRPr="00730EE7" w:rsidRDefault="00AC666A" w:rsidP="007D2D02">
            <w:pPr>
              <w:ind w:firstLine="0"/>
              <w:rPr>
                <w:i/>
                <w:color w:val="FF0000"/>
                <w:szCs w:val="24"/>
              </w:rPr>
            </w:pPr>
            <w:r>
              <w:rPr>
                <w:i/>
                <w:color w:val="FF0000"/>
                <w:szCs w:val="24"/>
              </w:rPr>
              <w:t>8</w:t>
            </w:r>
          </w:p>
        </w:tc>
      </w:tr>
      <w:tr w:rsidR="00E052A4" w:rsidRPr="00730EE7" w14:paraId="436A82A3" w14:textId="77777777" w:rsidTr="00456784">
        <w:tc>
          <w:tcPr>
            <w:tcW w:w="2268" w:type="dxa"/>
            <w:vAlign w:val="center"/>
          </w:tcPr>
          <w:p w14:paraId="69B10970" w14:textId="77777777" w:rsidR="00E052A4" w:rsidRPr="00730EE7" w:rsidRDefault="00E052A4" w:rsidP="00E052A4">
            <w:pPr>
              <w:ind w:firstLine="0"/>
              <w:rPr>
                <w:b/>
                <w:szCs w:val="24"/>
              </w:rPr>
            </w:pPr>
            <w:r w:rsidRPr="00730EE7">
              <w:rPr>
                <w:b/>
                <w:szCs w:val="24"/>
              </w:rPr>
              <w:t>Название работы</w:t>
            </w:r>
          </w:p>
        </w:tc>
        <w:tc>
          <w:tcPr>
            <w:tcW w:w="7938" w:type="dxa"/>
          </w:tcPr>
          <w:p w14:paraId="47C3F3BD" w14:textId="3C0CE4D8" w:rsidR="00E052A4" w:rsidRPr="00730EE7" w:rsidRDefault="002245E4" w:rsidP="00076B85">
            <w:pPr>
              <w:ind w:firstLine="0"/>
              <w:rPr>
                <w:szCs w:val="24"/>
              </w:rPr>
            </w:pPr>
            <w:r w:rsidRPr="002245E4">
              <w:rPr>
                <w:sz w:val="28"/>
                <w:szCs w:val="28"/>
              </w:rPr>
              <w:t>Как игра в футбол влияет на человека</w:t>
            </w:r>
          </w:p>
        </w:tc>
      </w:tr>
      <w:tr w:rsidR="00E7265E" w:rsidRPr="00730EE7" w14:paraId="1E34C610" w14:textId="77777777" w:rsidTr="00DE049A">
        <w:tc>
          <w:tcPr>
            <w:tcW w:w="2268" w:type="dxa"/>
            <w:vMerge w:val="restart"/>
            <w:vAlign w:val="center"/>
          </w:tcPr>
          <w:p w14:paraId="68226D0C" w14:textId="77777777" w:rsidR="00E7265E" w:rsidRPr="00730EE7" w:rsidRDefault="00E7265E" w:rsidP="00A75A11">
            <w:pPr>
              <w:ind w:firstLine="0"/>
              <w:rPr>
                <w:rFonts w:eastAsiaTheme="minorHAnsi"/>
                <w:b/>
                <w:szCs w:val="24"/>
                <w:lang w:eastAsia="en-US"/>
              </w:rPr>
            </w:pPr>
            <w:r w:rsidRPr="00730EE7">
              <w:rPr>
                <w:rFonts w:eastAsiaTheme="minorHAnsi"/>
                <w:b/>
                <w:szCs w:val="24"/>
                <w:lang w:eastAsia="en-US"/>
              </w:rPr>
              <w:t>Тип работы (определяет ЭКСПЕРТ)</w:t>
            </w:r>
          </w:p>
        </w:tc>
        <w:tc>
          <w:tcPr>
            <w:tcW w:w="7938" w:type="dxa"/>
            <w:vAlign w:val="center"/>
          </w:tcPr>
          <w:p w14:paraId="0BBE4A4B" w14:textId="58989A97" w:rsidR="00E7265E" w:rsidRPr="00E7265E" w:rsidRDefault="00E7265E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  <w:r w:rsidRPr="004F7E48">
              <w:rPr>
                <w:rFonts w:eastAsiaTheme="minorHAnsi"/>
                <w:b/>
                <w:color w:val="000000" w:themeColor="text1"/>
                <w:szCs w:val="24"/>
                <w:lang w:eastAsia="en-US"/>
              </w:rPr>
              <w:t>И</w:t>
            </w:r>
            <w:r w:rsidRPr="004F7E48">
              <w:rPr>
                <w:rFonts w:eastAsiaTheme="minorHAnsi"/>
                <w:color w:val="000000" w:themeColor="text1"/>
                <w:szCs w:val="24"/>
                <w:lang w:eastAsia="en-US"/>
              </w:rPr>
              <w:t xml:space="preserve"> — Исследовательская работа</w:t>
            </w:r>
          </w:p>
        </w:tc>
      </w:tr>
      <w:tr w:rsidR="00E7265E" w:rsidRPr="00730EE7" w14:paraId="5EEFEEF2" w14:textId="77777777" w:rsidTr="00DE049A">
        <w:tc>
          <w:tcPr>
            <w:tcW w:w="2268" w:type="dxa"/>
            <w:vMerge/>
            <w:vAlign w:val="center"/>
          </w:tcPr>
          <w:p w14:paraId="699F0ABC" w14:textId="77777777" w:rsidR="00E7265E" w:rsidRPr="00730EE7" w:rsidRDefault="00E7265E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7938" w:type="dxa"/>
            <w:vAlign w:val="center"/>
          </w:tcPr>
          <w:p w14:paraId="156BAD9C" w14:textId="716F7AEE" w:rsidR="00E7265E" w:rsidRPr="00730EE7" w:rsidRDefault="00E7265E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  <w:r w:rsidRPr="00730EE7">
              <w:rPr>
                <w:rFonts w:eastAsiaTheme="minorHAnsi"/>
                <w:b/>
                <w:color w:val="000000" w:themeColor="text1"/>
                <w:szCs w:val="24"/>
                <w:lang w:eastAsia="en-US"/>
              </w:rPr>
              <w:t xml:space="preserve">П </w:t>
            </w:r>
            <w:r w:rsidRPr="00730EE7">
              <w:rPr>
                <w:rFonts w:eastAsiaTheme="minorHAnsi"/>
                <w:color w:val="000000" w:themeColor="text1"/>
                <w:szCs w:val="24"/>
                <w:lang w:eastAsia="en-US"/>
              </w:rPr>
              <w:t>— Проектно-исследовательская работа</w:t>
            </w:r>
          </w:p>
        </w:tc>
      </w:tr>
      <w:tr w:rsidR="00E7265E" w:rsidRPr="00730EE7" w14:paraId="2F9C1236" w14:textId="77777777" w:rsidTr="00E7265E">
        <w:trPr>
          <w:trHeight w:val="70"/>
        </w:trPr>
        <w:tc>
          <w:tcPr>
            <w:tcW w:w="2268" w:type="dxa"/>
            <w:vMerge/>
            <w:vAlign w:val="center"/>
          </w:tcPr>
          <w:p w14:paraId="35AE9960" w14:textId="77777777" w:rsidR="00E7265E" w:rsidRPr="00730EE7" w:rsidRDefault="00E7265E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7938" w:type="dxa"/>
            <w:vAlign w:val="center"/>
          </w:tcPr>
          <w:p w14:paraId="063EBB17" w14:textId="5CCBE1C3" w:rsidR="00E7265E" w:rsidRPr="00E7265E" w:rsidRDefault="00E7265E" w:rsidP="00A75A11">
            <w:pPr>
              <w:ind w:firstLine="0"/>
              <w:rPr>
                <w:rFonts w:eastAsiaTheme="minorHAnsi"/>
                <w:szCs w:val="24"/>
                <w:highlight w:val="yellow"/>
                <w:lang w:eastAsia="en-US"/>
              </w:rPr>
            </w:pPr>
            <w:r w:rsidRPr="004F7E48">
              <w:rPr>
                <w:rFonts w:eastAsiaTheme="minorHAnsi"/>
                <w:b/>
                <w:color w:val="000000" w:themeColor="text1"/>
                <w:szCs w:val="24"/>
                <w:highlight w:val="yellow"/>
                <w:lang w:eastAsia="en-US"/>
              </w:rPr>
              <w:t>Д</w:t>
            </w:r>
            <w:r w:rsidRPr="004F7E48">
              <w:rPr>
                <w:rFonts w:eastAsiaTheme="minorHAnsi"/>
                <w:color w:val="000000" w:themeColor="text1"/>
                <w:szCs w:val="24"/>
                <w:highlight w:val="yellow"/>
                <w:lang w:eastAsia="en-US"/>
              </w:rPr>
              <w:t xml:space="preserve"> — Другое (эссе, реферат, лабораторная работа и </w:t>
            </w:r>
            <w:proofErr w:type="gramStart"/>
            <w:r w:rsidRPr="004F7E48">
              <w:rPr>
                <w:rFonts w:eastAsiaTheme="minorHAnsi"/>
                <w:color w:val="000000" w:themeColor="text1"/>
                <w:szCs w:val="24"/>
                <w:highlight w:val="yellow"/>
                <w:lang w:eastAsia="en-US"/>
              </w:rPr>
              <w:t>т.д.</w:t>
            </w:r>
            <w:proofErr w:type="gramEnd"/>
            <w:r w:rsidRPr="004F7E48">
              <w:rPr>
                <w:rFonts w:eastAsiaTheme="minorHAnsi"/>
                <w:color w:val="000000" w:themeColor="text1"/>
                <w:szCs w:val="24"/>
                <w:highlight w:val="yellow"/>
                <w:lang w:eastAsia="en-US"/>
              </w:rPr>
              <w:t>)</w:t>
            </w:r>
          </w:p>
        </w:tc>
      </w:tr>
    </w:tbl>
    <w:p w14:paraId="11736595" w14:textId="77777777" w:rsidR="00174C68" w:rsidRPr="00730EE7" w:rsidRDefault="00174C68" w:rsidP="00174C68">
      <w:pPr>
        <w:ind w:firstLine="0"/>
        <w:rPr>
          <w:rFonts w:cs="Times New Roman"/>
          <w:sz w:val="28"/>
          <w:szCs w:val="28"/>
        </w:rPr>
      </w:pPr>
    </w:p>
    <w:p w14:paraId="130CAEF1" w14:textId="77777777" w:rsidR="00D04FD2" w:rsidRPr="00730EE7" w:rsidRDefault="00DE049A" w:rsidP="00D04FD2">
      <w:pPr>
        <w:ind w:firstLine="0"/>
        <w:jc w:val="center"/>
        <w:rPr>
          <w:rFonts w:cs="Times New Roman"/>
          <w:b/>
          <w:sz w:val="28"/>
          <w:szCs w:val="28"/>
        </w:rPr>
      </w:pPr>
      <w:bookmarkStart w:id="1" w:name="_Hlk505850355"/>
      <w:r w:rsidRPr="00730EE7">
        <w:rPr>
          <w:rFonts w:cs="Times New Roman"/>
          <w:b/>
          <w:sz w:val="28"/>
          <w:szCs w:val="28"/>
        </w:rPr>
        <w:t>Рекомендации</w:t>
      </w:r>
      <w:r w:rsidR="00D04FD2" w:rsidRPr="00730EE7">
        <w:rPr>
          <w:rFonts w:cs="Times New Roman"/>
          <w:b/>
          <w:sz w:val="28"/>
          <w:szCs w:val="28"/>
        </w:rPr>
        <w:t xml:space="preserve"> эксперта</w:t>
      </w:r>
    </w:p>
    <w:bookmarkEnd w:id="1"/>
    <w:p w14:paraId="68A014A9" w14:textId="77777777" w:rsidR="00D04FD2" w:rsidRPr="00730EE7" w:rsidRDefault="00D04FD2" w:rsidP="00D04FD2">
      <w:pPr>
        <w:ind w:firstLine="0"/>
        <w:rPr>
          <w:rFonts w:cs="Times New Roman"/>
          <w:sz w:val="28"/>
          <w:szCs w:val="28"/>
        </w:rPr>
      </w:pPr>
    </w:p>
    <w:p w14:paraId="2B985D6E" w14:textId="303257FE" w:rsidR="002E2AA5" w:rsidRDefault="00DE14C5" w:rsidP="002E2AA5">
      <w:pPr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Яков и </w:t>
      </w:r>
      <w:r w:rsidR="00076B85" w:rsidRPr="00076B85">
        <w:rPr>
          <w:rFonts w:eastAsia="Times New Roman" w:cs="Times New Roman"/>
          <w:sz w:val="28"/>
          <w:szCs w:val="28"/>
          <w:lang w:eastAsia="ru-RU"/>
        </w:rPr>
        <w:t>Елена Васильевна</w:t>
      </w:r>
      <w:r>
        <w:rPr>
          <w:rFonts w:eastAsia="Times New Roman" w:cs="Times New Roman"/>
          <w:sz w:val="28"/>
          <w:szCs w:val="28"/>
          <w:lang w:eastAsia="ru-RU"/>
        </w:rPr>
        <w:t xml:space="preserve">, вы представили интересную реферативную работу, в которой </w:t>
      </w:r>
      <w:r w:rsidR="00D50A7D">
        <w:rPr>
          <w:rFonts w:eastAsia="Times New Roman" w:cs="Times New Roman"/>
          <w:sz w:val="28"/>
          <w:szCs w:val="28"/>
          <w:lang w:eastAsia="ru-RU"/>
        </w:rPr>
        <w:t xml:space="preserve">вы увлеченно </w:t>
      </w:r>
      <w:r>
        <w:rPr>
          <w:rFonts w:eastAsia="Times New Roman" w:cs="Times New Roman"/>
          <w:sz w:val="28"/>
          <w:szCs w:val="28"/>
          <w:lang w:eastAsia="ru-RU"/>
        </w:rPr>
        <w:t>рассказываете про</w:t>
      </w:r>
      <w:r w:rsidR="00A74E2F">
        <w:rPr>
          <w:rFonts w:eastAsia="Times New Roman" w:cs="Times New Roman"/>
          <w:sz w:val="28"/>
          <w:szCs w:val="28"/>
          <w:lang w:eastAsia="ru-RU"/>
        </w:rPr>
        <w:t xml:space="preserve"> игру в футбол. В ней вы ставите два вопроса: какие были аналоги игры в футбол в разных странах и как игра </w:t>
      </w:r>
      <w:r w:rsidR="002E2AA5">
        <w:rPr>
          <w:rFonts w:eastAsia="Times New Roman" w:cs="Times New Roman"/>
          <w:sz w:val="28"/>
          <w:szCs w:val="28"/>
          <w:lang w:eastAsia="ru-RU"/>
        </w:rPr>
        <w:t>в</w:t>
      </w:r>
      <w:r w:rsidR="00A74E2F">
        <w:rPr>
          <w:rFonts w:eastAsia="Times New Roman" w:cs="Times New Roman"/>
          <w:sz w:val="28"/>
          <w:szCs w:val="28"/>
          <w:lang w:eastAsia="ru-RU"/>
        </w:rPr>
        <w:t xml:space="preserve"> футбол может влиять на </w:t>
      </w:r>
      <w:r w:rsidR="002245E4">
        <w:rPr>
          <w:rFonts w:eastAsia="Times New Roman" w:cs="Times New Roman"/>
          <w:sz w:val="28"/>
          <w:szCs w:val="28"/>
          <w:lang w:eastAsia="ru-RU"/>
        </w:rPr>
        <w:t xml:space="preserve">развитие тела </w:t>
      </w:r>
      <w:r w:rsidR="00A74E2F">
        <w:rPr>
          <w:rFonts w:eastAsia="Times New Roman" w:cs="Times New Roman"/>
          <w:sz w:val="28"/>
          <w:szCs w:val="28"/>
          <w:lang w:eastAsia="ru-RU"/>
        </w:rPr>
        <w:t>человека.</w:t>
      </w:r>
      <w:r w:rsidR="002E2AA5">
        <w:rPr>
          <w:rFonts w:eastAsia="Times New Roman" w:cs="Times New Roman"/>
          <w:sz w:val="28"/>
          <w:szCs w:val="28"/>
          <w:lang w:eastAsia="ru-RU"/>
        </w:rPr>
        <w:t xml:space="preserve">  </w:t>
      </w:r>
    </w:p>
    <w:p w14:paraId="199C60FA" w14:textId="476EC949" w:rsidR="00C71696" w:rsidRDefault="00623FCB" w:rsidP="002E2AA5">
      <w:pPr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Не всегда проведенный опрос может служить подтверждением гипотезы.</w:t>
      </w:r>
      <w:r w:rsidR="002E2AA5">
        <w:rPr>
          <w:rFonts w:eastAsia="Times New Roman" w:cs="Times New Roman"/>
          <w:sz w:val="28"/>
          <w:szCs w:val="28"/>
          <w:lang w:eastAsia="ru-RU"/>
        </w:rPr>
        <w:t xml:space="preserve"> В настоящее время вами представлен реферат</w:t>
      </w:r>
      <w:r>
        <w:rPr>
          <w:rFonts w:eastAsia="Times New Roman" w:cs="Times New Roman"/>
          <w:sz w:val="28"/>
          <w:szCs w:val="28"/>
          <w:lang w:eastAsia="ru-RU"/>
        </w:rPr>
        <w:t xml:space="preserve"> с применением исследовательского способа обоснования гипотезы.</w:t>
      </w:r>
      <w:r w:rsidR="00D50A7D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CE3392">
        <w:rPr>
          <w:rFonts w:eastAsia="Times New Roman" w:cs="Times New Roman"/>
          <w:sz w:val="28"/>
          <w:szCs w:val="28"/>
          <w:lang w:eastAsia="ru-RU"/>
        </w:rPr>
        <w:t>Действительно, проверка данных на других испытуемых является способом проверить достоверность данных. Однако для этого нужно знать, что же было сделано в первоначальном исследовании: как и какие измерения проводились, у какого процента респондентов произошли измерения</w:t>
      </w:r>
      <w:r w:rsidR="00C71696">
        <w:rPr>
          <w:rFonts w:eastAsia="Times New Roman" w:cs="Times New Roman"/>
          <w:sz w:val="28"/>
          <w:szCs w:val="28"/>
          <w:lang w:eastAsia="ru-RU"/>
        </w:rPr>
        <w:t xml:space="preserve"> и зависит ли это от возраста</w:t>
      </w:r>
      <w:r w:rsidR="00CE3392">
        <w:rPr>
          <w:rFonts w:eastAsia="Times New Roman" w:cs="Times New Roman"/>
          <w:sz w:val="28"/>
          <w:szCs w:val="28"/>
          <w:lang w:eastAsia="ru-RU"/>
        </w:rPr>
        <w:t xml:space="preserve"> и </w:t>
      </w:r>
      <w:proofErr w:type="gramStart"/>
      <w:r w:rsidR="00CE3392">
        <w:rPr>
          <w:rFonts w:eastAsia="Times New Roman" w:cs="Times New Roman"/>
          <w:sz w:val="28"/>
          <w:szCs w:val="28"/>
          <w:lang w:eastAsia="ru-RU"/>
        </w:rPr>
        <w:t>т.д.</w:t>
      </w:r>
      <w:proofErr w:type="gramEnd"/>
      <w:r w:rsidR="00CE3392">
        <w:rPr>
          <w:rFonts w:eastAsia="Times New Roman" w:cs="Times New Roman"/>
          <w:sz w:val="28"/>
          <w:szCs w:val="28"/>
          <w:lang w:eastAsia="ru-RU"/>
        </w:rPr>
        <w:t xml:space="preserve"> Обратите внимание, что в вашем тексте речь идёт о вас и товарище</w:t>
      </w:r>
      <w:r w:rsidR="00AA63F2">
        <w:rPr>
          <w:rFonts w:eastAsia="Times New Roman" w:cs="Times New Roman"/>
          <w:sz w:val="28"/>
          <w:szCs w:val="28"/>
          <w:lang w:eastAsia="ru-RU"/>
        </w:rPr>
        <w:t>. Н</w:t>
      </w:r>
      <w:r w:rsidR="00CE3392">
        <w:rPr>
          <w:rFonts w:eastAsia="Times New Roman" w:cs="Times New Roman"/>
          <w:sz w:val="28"/>
          <w:szCs w:val="28"/>
          <w:lang w:eastAsia="ru-RU"/>
        </w:rPr>
        <w:t xml:space="preserve">а момент измерений вам было по </w:t>
      </w:r>
      <w:proofErr w:type="gramStart"/>
      <w:r w:rsidR="00C71696">
        <w:rPr>
          <w:rFonts w:eastAsia="Times New Roman" w:cs="Times New Roman"/>
          <w:sz w:val="28"/>
          <w:szCs w:val="28"/>
          <w:lang w:eastAsia="ru-RU"/>
        </w:rPr>
        <w:t>13</w:t>
      </w:r>
      <w:r w:rsidR="00C71696">
        <w:rPr>
          <w:rFonts w:eastAsia="Times New Roman" w:cs="Times New Roman"/>
          <w:sz w:val="28"/>
          <w:szCs w:val="28"/>
          <w:lang w:eastAsia="ru-RU"/>
        </w:rPr>
        <w:softHyphen/>
        <w:t>–14</w:t>
      </w:r>
      <w:proofErr w:type="gramEnd"/>
      <w:r w:rsidR="00C71696">
        <w:rPr>
          <w:rFonts w:eastAsia="Times New Roman" w:cs="Times New Roman"/>
          <w:sz w:val="28"/>
          <w:szCs w:val="28"/>
          <w:lang w:eastAsia="ru-RU"/>
        </w:rPr>
        <w:t xml:space="preserve"> лет, а испытуемым было по 20</w:t>
      </w:r>
      <w:r w:rsidR="00AA63F2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C71696">
        <w:rPr>
          <w:rFonts w:eastAsia="Times New Roman" w:cs="Times New Roman"/>
          <w:sz w:val="28"/>
          <w:szCs w:val="28"/>
          <w:lang w:eastAsia="ru-RU"/>
        </w:rPr>
        <w:t>–</w:t>
      </w:r>
      <w:r w:rsidR="00AA63F2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C71696">
        <w:rPr>
          <w:rFonts w:eastAsia="Times New Roman" w:cs="Times New Roman"/>
          <w:sz w:val="28"/>
          <w:szCs w:val="28"/>
          <w:lang w:eastAsia="ru-RU"/>
        </w:rPr>
        <w:t>47 лет. Поэтому, мы не можем сравнивать ваши данные и данные учёных университета Копенгагена</w:t>
      </w:r>
      <w:r w:rsidR="00AA63F2">
        <w:rPr>
          <w:rFonts w:eastAsia="Times New Roman" w:cs="Times New Roman"/>
          <w:sz w:val="28"/>
          <w:szCs w:val="28"/>
          <w:lang w:eastAsia="ru-RU"/>
        </w:rPr>
        <w:t>, поскольку ваш организм заведомо растущий.</w:t>
      </w:r>
    </w:p>
    <w:p w14:paraId="1900F046" w14:textId="1EE16336" w:rsidR="002E2AA5" w:rsidRPr="002245E4" w:rsidRDefault="002E2AA5" w:rsidP="00E7265E">
      <w:pPr>
        <w:rPr>
          <w:rFonts w:eastAsia="Times New Roman" w:cs="Times New Roman"/>
          <w:i/>
          <w:iCs/>
          <w:sz w:val="28"/>
          <w:szCs w:val="28"/>
          <w:lang w:eastAsia="ru-RU"/>
        </w:rPr>
      </w:pPr>
      <w:r w:rsidRPr="002245E4">
        <w:rPr>
          <w:rFonts w:eastAsia="Times New Roman" w:cs="Times New Roman"/>
          <w:i/>
          <w:iCs/>
          <w:sz w:val="28"/>
          <w:szCs w:val="28"/>
          <w:lang w:eastAsia="ru-RU"/>
        </w:rPr>
        <w:t>Я</w:t>
      </w:r>
      <w:r w:rsidR="002245E4">
        <w:rPr>
          <w:rFonts w:eastAsia="Times New Roman" w:cs="Times New Roman"/>
          <w:i/>
          <w:iCs/>
          <w:sz w:val="28"/>
          <w:szCs w:val="28"/>
          <w:lang w:eastAsia="ru-RU"/>
        </w:rPr>
        <w:t xml:space="preserve">ков в своё выступлении ответь на вопросы: </w:t>
      </w:r>
      <w:r w:rsidRPr="002245E4">
        <w:rPr>
          <w:rFonts w:eastAsia="Times New Roman" w:cs="Times New Roman"/>
          <w:i/>
          <w:iCs/>
          <w:sz w:val="28"/>
          <w:szCs w:val="28"/>
          <w:lang w:eastAsia="ru-RU"/>
        </w:rPr>
        <w:t>сколько человек принимали участие в качестве испытуемых в исследованиях университета Копенгагена?</w:t>
      </w:r>
      <w:r w:rsidR="00623FCB" w:rsidRPr="002245E4">
        <w:rPr>
          <w:rFonts w:eastAsia="Times New Roman" w:cs="Times New Roman"/>
          <w:i/>
          <w:iCs/>
          <w:sz w:val="28"/>
          <w:szCs w:val="28"/>
          <w:lang w:eastAsia="ru-RU"/>
        </w:rPr>
        <w:t xml:space="preserve"> </w:t>
      </w:r>
      <w:r w:rsidR="002245E4">
        <w:rPr>
          <w:rFonts w:eastAsia="Times New Roman" w:cs="Times New Roman"/>
          <w:i/>
          <w:iCs/>
          <w:sz w:val="28"/>
          <w:szCs w:val="28"/>
          <w:lang w:eastAsia="ru-RU"/>
        </w:rPr>
        <w:t>Какие измерения проводили</w:t>
      </w:r>
      <w:r w:rsidRPr="002245E4">
        <w:rPr>
          <w:rFonts w:eastAsia="Times New Roman" w:cs="Times New Roman"/>
          <w:i/>
          <w:iCs/>
          <w:sz w:val="28"/>
          <w:szCs w:val="28"/>
          <w:lang w:eastAsia="ru-RU"/>
        </w:rPr>
        <w:t xml:space="preserve"> учёные, чтобы получить информацию?</w:t>
      </w:r>
      <w:r w:rsidR="00CE3392" w:rsidRPr="002245E4">
        <w:rPr>
          <w:rFonts w:eastAsia="Times New Roman" w:cs="Times New Roman"/>
          <w:i/>
          <w:iCs/>
          <w:sz w:val="28"/>
          <w:szCs w:val="28"/>
          <w:lang w:eastAsia="ru-RU"/>
        </w:rPr>
        <w:t xml:space="preserve"> </w:t>
      </w:r>
    </w:p>
    <w:p w14:paraId="18AD9056" w14:textId="52F9C069" w:rsidR="00DE14C5" w:rsidRPr="002245E4" w:rsidRDefault="00DE14C5" w:rsidP="00E7265E">
      <w:pPr>
        <w:rPr>
          <w:rFonts w:eastAsia="Times New Roman" w:cs="Times New Roman"/>
          <w:i/>
          <w:iCs/>
          <w:sz w:val="28"/>
          <w:szCs w:val="28"/>
          <w:lang w:eastAsia="ru-RU"/>
        </w:rPr>
      </w:pPr>
      <w:r w:rsidRPr="002245E4">
        <w:rPr>
          <w:rFonts w:eastAsia="Times New Roman" w:cs="Times New Roman"/>
          <w:i/>
          <w:iCs/>
          <w:sz w:val="28"/>
          <w:szCs w:val="28"/>
          <w:lang w:eastAsia="ru-RU"/>
        </w:rPr>
        <w:t xml:space="preserve">Как описание истории </w:t>
      </w:r>
      <w:r w:rsidR="002245E4">
        <w:rPr>
          <w:rFonts w:eastAsia="Times New Roman" w:cs="Times New Roman"/>
          <w:i/>
          <w:iCs/>
          <w:sz w:val="28"/>
          <w:szCs w:val="28"/>
          <w:lang w:eastAsia="ru-RU"/>
        </w:rPr>
        <w:t xml:space="preserve">об игре в футбол </w:t>
      </w:r>
      <w:r w:rsidRPr="002245E4">
        <w:rPr>
          <w:rFonts w:eastAsia="Times New Roman" w:cs="Times New Roman"/>
          <w:i/>
          <w:iCs/>
          <w:sz w:val="28"/>
          <w:szCs w:val="28"/>
          <w:lang w:eastAsia="ru-RU"/>
        </w:rPr>
        <w:t>помогло в реализации экспериментальной части?</w:t>
      </w:r>
    </w:p>
    <w:p w14:paraId="1CDBBFF2" w14:textId="012B33D8" w:rsidR="00C71696" w:rsidRDefault="00C71696" w:rsidP="00E7265E">
      <w:pPr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Посмотрите на таблицу 1 в вашем тексте. </w:t>
      </w:r>
      <w:r w:rsidR="00B90FA7">
        <w:rPr>
          <w:rFonts w:eastAsia="Times New Roman" w:cs="Times New Roman"/>
          <w:sz w:val="28"/>
          <w:szCs w:val="28"/>
          <w:lang w:eastAsia="ru-RU"/>
        </w:rPr>
        <w:t>В ней нет указаний роста и веса испытуемых в разные годы. А они точно изменялись</w:t>
      </w:r>
      <w:r w:rsidR="002245E4">
        <w:rPr>
          <w:rFonts w:eastAsia="Times New Roman" w:cs="Times New Roman"/>
          <w:sz w:val="28"/>
          <w:szCs w:val="28"/>
          <w:lang w:eastAsia="ru-RU"/>
        </w:rPr>
        <w:t xml:space="preserve">. Очевидно, если </w:t>
      </w:r>
      <w:r w:rsidR="00B90FA7">
        <w:rPr>
          <w:rFonts w:eastAsia="Times New Roman" w:cs="Times New Roman"/>
          <w:sz w:val="28"/>
          <w:szCs w:val="28"/>
          <w:lang w:eastAsia="ru-RU"/>
        </w:rPr>
        <w:t>изменяется рост</w:t>
      </w:r>
      <w:r w:rsidR="005D7739">
        <w:rPr>
          <w:rFonts w:eastAsia="Times New Roman" w:cs="Times New Roman"/>
          <w:sz w:val="28"/>
          <w:szCs w:val="28"/>
          <w:lang w:eastAsia="ru-RU"/>
        </w:rPr>
        <w:t xml:space="preserve">, значит, человек прыгает дальше. Можете ли вы подтвердить, что именно футбол оказывает влияние на характеристики? </w:t>
      </w:r>
      <w:r w:rsidR="00B90FA7"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p w14:paraId="3CCFB3ED" w14:textId="77777777" w:rsidR="00FE4706" w:rsidRDefault="00FE4706" w:rsidP="00E7265E">
      <w:pPr>
        <w:rPr>
          <w:rFonts w:eastAsia="Times New Roman" w:cs="Times New Roman"/>
          <w:sz w:val="28"/>
          <w:szCs w:val="28"/>
          <w:lang w:eastAsia="ru-RU"/>
        </w:rPr>
      </w:pPr>
    </w:p>
    <w:p w14:paraId="7788067E" w14:textId="78C52D80" w:rsidR="00AA63F2" w:rsidRDefault="00FE4706" w:rsidP="00AA63F2">
      <w:pPr>
        <w:rPr>
          <w:rFonts w:eastAsia="Times New Roman" w:cs="Times New Roman"/>
          <w:sz w:val="28"/>
          <w:szCs w:val="28"/>
          <w:lang w:eastAsia="ru-RU"/>
        </w:rPr>
      </w:pPr>
      <w:r w:rsidRPr="00076B85">
        <w:rPr>
          <w:rFonts w:eastAsia="Times New Roman" w:cs="Times New Roman"/>
          <w:sz w:val="28"/>
          <w:szCs w:val="28"/>
          <w:lang w:eastAsia="ru-RU"/>
        </w:rPr>
        <w:t>Елена Васильевна</w:t>
      </w:r>
      <w:r>
        <w:rPr>
          <w:rFonts w:eastAsia="Times New Roman" w:cs="Times New Roman"/>
          <w:sz w:val="28"/>
          <w:szCs w:val="28"/>
          <w:lang w:eastAsia="ru-RU"/>
        </w:rPr>
        <w:t>, гипотеза обычно составляется для одного явления. В вашем случае</w:t>
      </w:r>
      <w:r w:rsidR="002F1422">
        <w:rPr>
          <w:rFonts w:eastAsia="Times New Roman" w:cs="Times New Roman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sz w:val="28"/>
          <w:szCs w:val="28"/>
          <w:lang w:eastAsia="ru-RU"/>
        </w:rPr>
        <w:t xml:space="preserve">их по факту две – о физических качествах и о нравственных качествах. Первую вы </w:t>
      </w:r>
      <w:r w:rsidR="00AA63F2">
        <w:rPr>
          <w:rFonts w:eastAsia="Times New Roman" w:cs="Times New Roman"/>
          <w:sz w:val="28"/>
          <w:szCs w:val="28"/>
          <w:lang w:eastAsia="ru-RU"/>
        </w:rPr>
        <w:t xml:space="preserve">попытались подтвердить, а вторую – нет. И в зависимости от этого, работа будет из области физиологии или из области психологии. </w:t>
      </w:r>
    </w:p>
    <w:p w14:paraId="70A5BA56" w14:textId="75AFE242" w:rsidR="00076B85" w:rsidRDefault="00AA63F2" w:rsidP="00AA63F2">
      <w:pPr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Оформление источников требует доработки.</w:t>
      </w:r>
    </w:p>
    <w:p w14:paraId="0168092B" w14:textId="77777777" w:rsidR="001C281B" w:rsidRPr="001078DE" w:rsidRDefault="001C281B" w:rsidP="001C281B">
      <w:pPr>
        <w:pStyle w:val="a8"/>
        <w:ind w:left="1069" w:firstLine="0"/>
        <w:rPr>
          <w:rFonts w:cs="Times New Roman"/>
          <w:sz w:val="28"/>
          <w:szCs w:val="28"/>
        </w:rPr>
      </w:pPr>
    </w:p>
    <w:p w14:paraId="6A575E91" w14:textId="77777777" w:rsidR="001E2A28" w:rsidRPr="00730EE7" w:rsidRDefault="001E2A28" w:rsidP="001E2A28">
      <w:pPr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Успехов!</w:t>
      </w:r>
    </w:p>
    <w:p w14:paraId="34D3DD6F" w14:textId="77777777" w:rsidR="0036191F" w:rsidRPr="00730EE7" w:rsidRDefault="0036191F" w:rsidP="00C744B6">
      <w:pPr>
        <w:pStyle w:val="a8"/>
        <w:ind w:left="1080" w:firstLine="0"/>
        <w:rPr>
          <w:rFonts w:cs="Times New Roman"/>
          <w:sz w:val="28"/>
          <w:szCs w:val="28"/>
        </w:rPr>
      </w:pPr>
    </w:p>
    <w:p w14:paraId="7BB6F2D6" w14:textId="77777777" w:rsidR="00A75A11" w:rsidRPr="00730EE7" w:rsidRDefault="00A75A11" w:rsidP="00A75A11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Руцкая Ксения Анатольевна,</w:t>
      </w:r>
    </w:p>
    <w:p w14:paraId="348F0709" w14:textId="77777777" w:rsidR="00A75A11" w:rsidRPr="00730EE7" w:rsidRDefault="00A75A11" w:rsidP="00A75A11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канд. пед. наук, доцент,</w:t>
      </w:r>
    </w:p>
    <w:p w14:paraId="6E0DB185" w14:textId="77777777" w:rsidR="00A75A11" w:rsidRPr="00730EE7" w:rsidRDefault="00A75A11" w:rsidP="00A75A11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 xml:space="preserve">доцент каф. </w:t>
      </w:r>
      <w:proofErr w:type="spellStart"/>
      <w:r w:rsidRPr="00730EE7">
        <w:rPr>
          <w:rFonts w:cs="Times New Roman"/>
          <w:sz w:val="28"/>
          <w:szCs w:val="28"/>
        </w:rPr>
        <w:t>ИТОиНО</w:t>
      </w:r>
      <w:proofErr w:type="spellEnd"/>
      <w:r w:rsidRPr="00730EE7">
        <w:rPr>
          <w:rFonts w:cs="Times New Roman"/>
          <w:sz w:val="28"/>
          <w:szCs w:val="28"/>
        </w:rPr>
        <w:t xml:space="preserve"> </w:t>
      </w:r>
    </w:p>
    <w:p w14:paraId="2A14F106" w14:textId="4C2D97EC" w:rsidR="002F1422" w:rsidRDefault="00A75A11" w:rsidP="00A75A11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 xml:space="preserve">Институт педагогики, психологии и социологии СФУ  </w:t>
      </w:r>
    </w:p>
    <w:p w14:paraId="0C2A11C1" w14:textId="77777777" w:rsidR="002F1422" w:rsidRDefault="002F1422">
      <w:pPr>
        <w:spacing w:after="160" w:line="259" w:lineRule="auto"/>
        <w:ind w:firstLine="0"/>
        <w:jc w:val="lef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br w:type="page"/>
      </w:r>
    </w:p>
    <w:tbl>
      <w:tblPr>
        <w:tblStyle w:val="a3"/>
        <w:tblW w:w="10206" w:type="dxa"/>
        <w:tblInd w:w="-572" w:type="dxa"/>
        <w:tblLook w:val="04A0" w:firstRow="1" w:lastRow="0" w:firstColumn="1" w:lastColumn="0" w:noHBand="0" w:noVBand="1"/>
      </w:tblPr>
      <w:tblGrid>
        <w:gridCol w:w="425"/>
        <w:gridCol w:w="1948"/>
        <w:gridCol w:w="7004"/>
        <w:gridCol w:w="829"/>
      </w:tblGrid>
      <w:tr w:rsidR="00E5777E" w:rsidRPr="00730EE7" w14:paraId="0C9284F4" w14:textId="77777777" w:rsidTr="00AA63F2">
        <w:trPr>
          <w:trHeight w:val="416"/>
        </w:trPr>
        <w:tc>
          <w:tcPr>
            <w:tcW w:w="425" w:type="dxa"/>
            <w:vAlign w:val="center"/>
          </w:tcPr>
          <w:p w14:paraId="3112733B" w14:textId="386E0E2E" w:rsidR="00E5777E" w:rsidRPr="00730EE7" w:rsidRDefault="007F2269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szCs w:val="24"/>
              </w:rPr>
              <w:lastRenderedPageBreak/>
              <w:br w:type="page"/>
            </w:r>
            <w:r w:rsidR="00E5777E" w:rsidRPr="00730EE7">
              <w:rPr>
                <w:b/>
                <w:sz w:val="20"/>
              </w:rPr>
              <w:t>№</w:t>
            </w:r>
          </w:p>
        </w:tc>
        <w:tc>
          <w:tcPr>
            <w:tcW w:w="1948" w:type="dxa"/>
            <w:shd w:val="clear" w:color="auto" w:fill="auto"/>
            <w:vAlign w:val="center"/>
          </w:tcPr>
          <w:p w14:paraId="2BDB725B" w14:textId="77777777" w:rsidR="00E5777E" w:rsidRPr="000846ED" w:rsidRDefault="00E5777E" w:rsidP="00FB3474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0846ED">
              <w:rPr>
                <w:b/>
                <w:sz w:val="20"/>
              </w:rPr>
              <w:t>Критерий</w:t>
            </w:r>
          </w:p>
        </w:tc>
        <w:tc>
          <w:tcPr>
            <w:tcW w:w="7004" w:type="dxa"/>
            <w:shd w:val="clear" w:color="auto" w:fill="auto"/>
            <w:vAlign w:val="center"/>
          </w:tcPr>
          <w:p w14:paraId="1CBED152" w14:textId="77777777" w:rsidR="00E5777E" w:rsidRPr="000846ED" w:rsidRDefault="00E5777E" w:rsidP="00FB3474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0846ED">
              <w:rPr>
                <w:b/>
                <w:sz w:val="20"/>
              </w:rPr>
              <w:t>Расшифровка критерия</w:t>
            </w:r>
          </w:p>
        </w:tc>
        <w:tc>
          <w:tcPr>
            <w:tcW w:w="829" w:type="dxa"/>
            <w:vAlign w:val="center"/>
          </w:tcPr>
          <w:p w14:paraId="5F70FC79" w14:textId="77777777" w:rsidR="00E5777E" w:rsidRPr="00730EE7" w:rsidRDefault="00E5777E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730EE7">
              <w:rPr>
                <w:b/>
                <w:sz w:val="20"/>
              </w:rPr>
              <w:t>Баллы</w:t>
            </w:r>
          </w:p>
        </w:tc>
      </w:tr>
      <w:tr w:rsidR="00E5777E" w:rsidRPr="00730EE7" w14:paraId="0E2A716F" w14:textId="77777777" w:rsidTr="00AA63F2">
        <w:tc>
          <w:tcPr>
            <w:tcW w:w="425" w:type="dxa"/>
          </w:tcPr>
          <w:p w14:paraId="6C0333B1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  <w:shd w:val="clear" w:color="auto" w:fill="auto"/>
          </w:tcPr>
          <w:p w14:paraId="51E31033" w14:textId="77777777" w:rsidR="00E5777E" w:rsidRPr="000846ED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0846ED">
              <w:rPr>
                <w:rFonts w:eastAsia="Calibri"/>
                <w:b/>
                <w:bCs/>
                <w:sz w:val="20"/>
              </w:rPr>
              <w:t>Культура цитирования (оформление ссылок и списка литературы)</w:t>
            </w:r>
          </w:p>
        </w:tc>
        <w:tc>
          <w:tcPr>
            <w:tcW w:w="7004" w:type="dxa"/>
            <w:shd w:val="clear" w:color="auto" w:fill="auto"/>
          </w:tcPr>
          <w:p w14:paraId="0EF15AF5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0б</w:t>
            </w:r>
            <w:r w:rsidRPr="000846ED">
              <w:rPr>
                <w:rFonts w:eastAsia="Calibri"/>
                <w:sz w:val="20"/>
              </w:rPr>
              <w:t xml:space="preserve"> – ссылки и цитаты в основной части работы отсутствуют, список литературы оформлен не по требованиям или отсутствует;</w:t>
            </w:r>
          </w:p>
          <w:p w14:paraId="5C3B2818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1б</w:t>
            </w:r>
            <w:r w:rsidRPr="000846ED">
              <w:rPr>
                <w:rFonts w:eastAsia="Calibri"/>
                <w:sz w:val="20"/>
              </w:rPr>
              <w:t xml:space="preserve"> – частично соблюдены требования к оформлению ссылок и цитат, списка литературы.</w:t>
            </w:r>
          </w:p>
          <w:p w14:paraId="647DF84F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2б</w:t>
            </w:r>
            <w:r w:rsidRPr="000846ED">
              <w:rPr>
                <w:rFonts w:eastAsia="Calibri"/>
                <w:sz w:val="20"/>
              </w:rPr>
              <w:t xml:space="preserve"> – полностью соблюдены требования к оформлению ссылок и цитат, списка литературы.</w:t>
            </w:r>
          </w:p>
        </w:tc>
        <w:tc>
          <w:tcPr>
            <w:tcW w:w="829" w:type="dxa"/>
            <w:vAlign w:val="center"/>
          </w:tcPr>
          <w:p w14:paraId="4FABD580" w14:textId="799C868F" w:rsidR="00E5777E" w:rsidRPr="00730EE7" w:rsidRDefault="00AA63F2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5F099E3C" w14:textId="77777777" w:rsidTr="00AA63F2">
        <w:trPr>
          <w:trHeight w:val="1713"/>
        </w:trPr>
        <w:tc>
          <w:tcPr>
            <w:tcW w:w="425" w:type="dxa"/>
          </w:tcPr>
          <w:p w14:paraId="0D4E7250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  <w:shd w:val="clear" w:color="auto" w:fill="auto"/>
          </w:tcPr>
          <w:p w14:paraId="15842961" w14:textId="77777777" w:rsidR="00E5777E" w:rsidRPr="000846ED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Соблюдение стандарта оформления (соответствие форматированию, которое задано в Положении)</w:t>
            </w:r>
          </w:p>
        </w:tc>
        <w:tc>
          <w:tcPr>
            <w:tcW w:w="7004" w:type="dxa"/>
            <w:shd w:val="clear" w:color="auto" w:fill="auto"/>
          </w:tcPr>
          <w:p w14:paraId="0A341834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0б</w:t>
            </w:r>
            <w:r w:rsidRPr="000846ED">
              <w:rPr>
                <w:rFonts w:eastAsia="Calibri"/>
                <w:sz w:val="20"/>
              </w:rPr>
              <w:t xml:space="preserve"> – грубые нарушения стандарта оформления работ, заданных в Положении, включая отсутствие форматирования и необходимых разделов (титульного листа и </w:t>
            </w:r>
            <w:proofErr w:type="spellStart"/>
            <w:r w:rsidRPr="000846ED">
              <w:rPr>
                <w:rFonts w:eastAsia="Calibri"/>
                <w:sz w:val="20"/>
              </w:rPr>
              <w:t>тд</w:t>
            </w:r>
            <w:proofErr w:type="spellEnd"/>
            <w:r w:rsidRPr="000846ED">
              <w:rPr>
                <w:rFonts w:eastAsia="Calibri"/>
                <w:sz w:val="20"/>
              </w:rPr>
              <w:t>);</w:t>
            </w:r>
          </w:p>
          <w:p w14:paraId="0B912B95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1б</w:t>
            </w:r>
            <w:r w:rsidRPr="000846ED">
              <w:rPr>
                <w:rFonts w:eastAsia="Calibri"/>
                <w:sz w:val="20"/>
              </w:rPr>
              <w:t xml:space="preserve"> – в целом соблюдены требования к оформлению, есть мелкие нарушения в оформлении;</w:t>
            </w:r>
          </w:p>
          <w:p w14:paraId="5B419871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2б</w:t>
            </w:r>
            <w:r w:rsidRPr="000846ED">
              <w:rPr>
                <w:rFonts w:eastAsia="Calibri"/>
                <w:sz w:val="20"/>
              </w:rPr>
              <w:t xml:space="preserve"> – работа оформлена по требованиям, заданным в Положении.</w:t>
            </w:r>
          </w:p>
        </w:tc>
        <w:tc>
          <w:tcPr>
            <w:tcW w:w="829" w:type="dxa"/>
            <w:vAlign w:val="center"/>
          </w:tcPr>
          <w:p w14:paraId="7E82126B" w14:textId="4B1ACEE3" w:rsidR="00E5777E" w:rsidRPr="00730EE7" w:rsidRDefault="00AA63F2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6B34AC1D" w14:textId="77777777" w:rsidTr="00AA63F2">
        <w:trPr>
          <w:trHeight w:val="702"/>
        </w:trPr>
        <w:tc>
          <w:tcPr>
            <w:tcW w:w="425" w:type="dxa"/>
          </w:tcPr>
          <w:p w14:paraId="0F085E4F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center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4F16AF80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Орфографическая и пунктуационная грамотность</w:t>
            </w:r>
          </w:p>
        </w:tc>
        <w:tc>
          <w:tcPr>
            <w:tcW w:w="7004" w:type="dxa"/>
          </w:tcPr>
          <w:p w14:paraId="3457A12F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 xml:space="preserve">0б </w:t>
            </w:r>
            <w:r w:rsidRPr="00730EE7">
              <w:rPr>
                <w:rFonts w:eastAsia="Calibri"/>
                <w:sz w:val="20"/>
              </w:rPr>
              <w:t>– в тексте допущены орфографические или пунктуационные ошибки;</w:t>
            </w:r>
          </w:p>
          <w:p w14:paraId="20CF6031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в тексте отсутствуют орфографические и пунктуационные ошибки.</w:t>
            </w:r>
          </w:p>
        </w:tc>
        <w:tc>
          <w:tcPr>
            <w:tcW w:w="829" w:type="dxa"/>
            <w:vAlign w:val="center"/>
          </w:tcPr>
          <w:p w14:paraId="4EAA02A7" w14:textId="5E7FBCFE" w:rsidR="00E5777E" w:rsidRPr="00730EE7" w:rsidRDefault="00AA63F2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11FF61CD" w14:textId="77777777" w:rsidTr="00AA63F2">
        <w:tc>
          <w:tcPr>
            <w:tcW w:w="425" w:type="dxa"/>
          </w:tcPr>
          <w:p w14:paraId="5EBBC081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63D50B53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Субъективная новизна</w:t>
            </w:r>
          </w:p>
        </w:tc>
        <w:tc>
          <w:tcPr>
            <w:tcW w:w="7004" w:type="dxa"/>
          </w:tcPr>
          <w:p w14:paraId="7F204FA8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0б</w:t>
            </w:r>
            <w:r w:rsidRPr="00730EE7">
              <w:rPr>
                <w:rFonts w:eastAsia="Calibri"/>
                <w:sz w:val="20"/>
              </w:rPr>
              <w:t xml:space="preserve"> – не в состоянии оценить новизну своей работы: не различает данные, прочитанные в работах других авторов и полученные самостоятельно;</w:t>
            </w:r>
          </w:p>
          <w:p w14:paraId="159CDE70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субъективная новизна: что не знал САМ до начала исследования, но узнал во время и после (не умел – научился)</w:t>
            </w:r>
          </w:p>
          <w:p w14:paraId="3E0E32A6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2б</w:t>
            </w:r>
            <w:r w:rsidRPr="00730EE7">
              <w:rPr>
                <w:rFonts w:eastAsia="Calibri"/>
                <w:sz w:val="20"/>
              </w:rPr>
              <w:t xml:space="preserve"> – объективная новизна: какое новое, ранее неизвестное ДРУГИМ знание получил (с указанием на фамилии учёных отделяет то, что сделано самостоятельно, а что другими)</w:t>
            </w:r>
          </w:p>
        </w:tc>
        <w:tc>
          <w:tcPr>
            <w:tcW w:w="829" w:type="dxa"/>
            <w:vAlign w:val="center"/>
          </w:tcPr>
          <w:p w14:paraId="41B9DA7A" w14:textId="65825701" w:rsidR="00E5777E" w:rsidRPr="00730EE7" w:rsidRDefault="00AA63F2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0D8521F2" w14:textId="77777777" w:rsidTr="00AA63F2">
        <w:tc>
          <w:tcPr>
            <w:tcW w:w="425" w:type="dxa"/>
          </w:tcPr>
          <w:p w14:paraId="0D57A308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76162E2A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Методологический аппарат исследования</w:t>
            </w:r>
          </w:p>
          <w:p w14:paraId="4BF5ED4E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(«проблема» – гипотеза – цель – объект – предмет – задачи – методы – результаты)</w:t>
            </w:r>
          </w:p>
        </w:tc>
        <w:tc>
          <w:tcPr>
            <w:tcW w:w="7004" w:type="dxa"/>
          </w:tcPr>
          <w:p w14:paraId="349DA07B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Методы и методики, используемые в работе. Фиксация объекта и предмета исследования; гипотеза о наблюдаемом явлении</w:t>
            </w:r>
          </w:p>
          <w:p w14:paraId="1E224BAD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ученик рассказывает историю или отдельные фрагменты своей работы, затрудняясь сформулировать, зачем он ее выполнял, и какие результаты получил.  Предметность работы не ясна.</w:t>
            </w:r>
          </w:p>
          <w:p w14:paraId="24BE0025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1б</w:t>
            </w:r>
            <w:r w:rsidRPr="00730EE7">
              <w:rPr>
                <w:rFonts w:eastAsia="Calibri"/>
                <w:bCs/>
                <w:sz w:val="20"/>
              </w:rPr>
              <w:t xml:space="preserve"> – ученик относится к методологическому аппарату формально: воспроизводит формулировки письменного текста работы и может конкретизировать результаты, задачи и методы. Предметность работы (объект, предмет, гипотеза) недостаточно осознана. Отдельные элементы в работе могут отсутствовать или не согласованы.</w:t>
            </w:r>
          </w:p>
          <w:p w14:paraId="28184C2E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 xml:space="preserve">2б </w:t>
            </w:r>
            <w:r w:rsidRPr="00730EE7">
              <w:rPr>
                <w:rFonts w:eastAsia="Calibri"/>
                <w:bCs/>
                <w:sz w:val="20"/>
              </w:rPr>
              <w:t>– ученик удерживает отношение отдельных элементов методологического аппарата (например, цель и актуальность или результаты и гипотезу). Цель и все предположения сформулированы в проверяемой форме. Ученик не задается вопросом корректности применяемых методов.</w:t>
            </w:r>
          </w:p>
          <w:p w14:paraId="472F582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3б</w:t>
            </w:r>
            <w:r w:rsidRPr="00730EE7">
              <w:rPr>
                <w:rFonts w:eastAsia="Calibri"/>
                <w:bCs/>
                <w:sz w:val="20"/>
              </w:rPr>
              <w:t xml:space="preserve"> – согласованы задачи, цель, гипотеза, методы и результаты. Ученик может описать применяемые методы и указать источники, которыми он руководствовался при применении этих методов.</w:t>
            </w:r>
          </w:p>
          <w:p w14:paraId="7E55A908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 xml:space="preserve">4б – </w:t>
            </w:r>
            <w:r w:rsidRPr="00730EE7">
              <w:rPr>
                <w:rFonts w:eastAsia="Calibri"/>
                <w:bCs/>
                <w:sz w:val="20"/>
              </w:rPr>
              <w:t>согласованы задачи, цель, гипотеза, методы и результаты.  Цель и все предположения сформулированы в проверяемой форме.  Ученик может дать развёрнутый ответ на вопросы о методах исследования, их корректности, соответствию предмету (например, анкетирование – не метод естественно-научного исследования) пояснить, как применялись методы, как полученные результаты связаны с гипотезой и пр.</w:t>
            </w:r>
          </w:p>
        </w:tc>
        <w:tc>
          <w:tcPr>
            <w:tcW w:w="829" w:type="dxa"/>
            <w:vAlign w:val="center"/>
          </w:tcPr>
          <w:p w14:paraId="37428215" w14:textId="77C40E08" w:rsidR="00E5777E" w:rsidRPr="00730EE7" w:rsidRDefault="0063171D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781A2C3E" w14:textId="77777777" w:rsidTr="00AA63F2">
        <w:tc>
          <w:tcPr>
            <w:tcW w:w="425" w:type="dxa"/>
          </w:tcPr>
          <w:p w14:paraId="4773EAE0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4506626D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Качество теоретической части</w:t>
            </w:r>
          </w:p>
          <w:p w14:paraId="20FABB4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7004" w:type="dxa"/>
          </w:tcPr>
          <w:p w14:paraId="4DEF57CD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реферат с высоким уровнем заимствования (плагиата).</w:t>
            </w:r>
          </w:p>
          <w:p w14:paraId="72083879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1б</w:t>
            </w:r>
            <w:r w:rsidRPr="00730EE7">
              <w:rPr>
                <w:rFonts w:eastAsia="Calibri"/>
                <w:bCs/>
                <w:sz w:val="20"/>
              </w:rPr>
              <w:t xml:space="preserve"> – реферат – коллекция материалов из разных источников</w:t>
            </w:r>
          </w:p>
          <w:p w14:paraId="406B747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2б</w:t>
            </w:r>
            <w:r w:rsidRPr="00730EE7">
              <w:rPr>
                <w:rFonts w:eastAsia="Calibri"/>
                <w:bCs/>
                <w:sz w:val="20"/>
              </w:rPr>
              <w:t xml:space="preserve"> – присутствует анализ и обобщение изученного материала (имеются собственные систематизирующие схемы, таблицы, диаграммы, ментальные карты, иные способы систематизации и обобщения).</w:t>
            </w:r>
          </w:p>
        </w:tc>
        <w:tc>
          <w:tcPr>
            <w:tcW w:w="829" w:type="dxa"/>
            <w:vAlign w:val="center"/>
          </w:tcPr>
          <w:p w14:paraId="755FD278" w14:textId="79C77F28" w:rsidR="00E5777E" w:rsidRPr="00730EE7" w:rsidRDefault="0063171D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24504794" w14:textId="77777777" w:rsidTr="00AA63F2">
        <w:tc>
          <w:tcPr>
            <w:tcW w:w="425" w:type="dxa"/>
          </w:tcPr>
          <w:p w14:paraId="1F204109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336BA926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Качество практической части</w:t>
            </w:r>
          </w:p>
          <w:p w14:paraId="4444D718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7004" w:type="dxa"/>
          </w:tcPr>
          <w:p w14:paraId="1FFC87B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не отделена от теоретической или/и содержит заимствованные описания опытов, фактологической информации и </w:t>
            </w:r>
            <w:proofErr w:type="gramStart"/>
            <w:r w:rsidRPr="00730EE7">
              <w:rPr>
                <w:rFonts w:eastAsia="Calibri"/>
                <w:bCs/>
                <w:sz w:val="20"/>
              </w:rPr>
              <w:t>т.д.</w:t>
            </w:r>
            <w:proofErr w:type="gramEnd"/>
            <w:r w:rsidRPr="00730EE7">
              <w:rPr>
                <w:rFonts w:eastAsia="Calibri"/>
                <w:bCs/>
                <w:sz w:val="20"/>
              </w:rPr>
              <w:t>, не содержит описания проведенной автором работы. Или применяются некорректные методы.</w:t>
            </w:r>
          </w:p>
          <w:p w14:paraId="35EF42B6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проведённые эксперименты, опыты, наблюдения не соответствуют тому, что описано в теоретической части или проведено недостаточное количество наблюдений (для работы статистики должно быть не менее 100);</w:t>
            </w:r>
            <w:r w:rsidRPr="00730EE7">
              <w:rPr>
                <w:rFonts w:eastAsia="Calibri"/>
                <w:sz w:val="20"/>
              </w:rPr>
              <w:br/>
            </w:r>
            <w:r w:rsidRPr="00730EE7">
              <w:rPr>
                <w:rFonts w:eastAsia="Calibri"/>
                <w:b/>
                <w:sz w:val="20"/>
              </w:rPr>
              <w:t xml:space="preserve">2б </w:t>
            </w:r>
            <w:proofErr w:type="gramStart"/>
            <w:r w:rsidRPr="00730EE7">
              <w:rPr>
                <w:rFonts w:eastAsia="Calibri"/>
                <w:sz w:val="20"/>
              </w:rPr>
              <w:t>–  эксперимент</w:t>
            </w:r>
            <w:proofErr w:type="gramEnd"/>
            <w:r w:rsidRPr="00730EE7">
              <w:rPr>
                <w:rFonts w:eastAsia="Calibri"/>
                <w:sz w:val="20"/>
              </w:rPr>
              <w:t>, опыт, наблюдение соответствует описанному в теоретической части, корректно выполнен (правильно применена методика и охвачен нужный объем материала)</w:t>
            </w:r>
          </w:p>
        </w:tc>
        <w:tc>
          <w:tcPr>
            <w:tcW w:w="829" w:type="dxa"/>
            <w:vAlign w:val="center"/>
          </w:tcPr>
          <w:p w14:paraId="36DF01AE" w14:textId="49751FD2" w:rsidR="00E5777E" w:rsidRPr="00730EE7" w:rsidRDefault="00F96ABD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0</w:t>
            </w:r>
          </w:p>
        </w:tc>
      </w:tr>
      <w:tr w:rsidR="00E5777E" w:rsidRPr="00730EE7" w14:paraId="3EB96F47" w14:textId="77777777" w:rsidTr="00AA63F2">
        <w:tc>
          <w:tcPr>
            <w:tcW w:w="425" w:type="dxa"/>
          </w:tcPr>
          <w:p w14:paraId="36D6CAAA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6929A3B0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</w:p>
        </w:tc>
        <w:tc>
          <w:tcPr>
            <w:tcW w:w="7004" w:type="dxa"/>
          </w:tcPr>
          <w:p w14:paraId="7D797F29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ИТОГО</w:t>
            </w:r>
          </w:p>
        </w:tc>
        <w:tc>
          <w:tcPr>
            <w:tcW w:w="829" w:type="dxa"/>
            <w:vAlign w:val="center"/>
          </w:tcPr>
          <w:p w14:paraId="39103B23" w14:textId="416467B3" w:rsidR="00E5777E" w:rsidRPr="00730EE7" w:rsidRDefault="0063171D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6</w:t>
            </w:r>
          </w:p>
        </w:tc>
      </w:tr>
      <w:bookmarkEnd w:id="0"/>
    </w:tbl>
    <w:p w14:paraId="3491CC83" w14:textId="77777777" w:rsidR="00E052A4" w:rsidRPr="00730EE7" w:rsidRDefault="00E052A4" w:rsidP="0063171D">
      <w:pPr>
        <w:ind w:firstLine="0"/>
        <w:rPr>
          <w:rFonts w:cs="Times New Roman"/>
          <w:szCs w:val="24"/>
        </w:rPr>
      </w:pPr>
    </w:p>
    <w:sectPr w:rsidR="00E052A4" w:rsidRPr="00730EE7" w:rsidSect="00E5777E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7665"/>
    <w:multiLevelType w:val="hybridMultilevel"/>
    <w:tmpl w:val="53044ADA"/>
    <w:lvl w:ilvl="0" w:tplc="1062F29A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AB7827"/>
    <w:multiLevelType w:val="hybridMultilevel"/>
    <w:tmpl w:val="0FD84960"/>
    <w:lvl w:ilvl="0" w:tplc="FA46D7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971D21"/>
    <w:multiLevelType w:val="hybridMultilevel"/>
    <w:tmpl w:val="2EC0F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EF236A"/>
    <w:multiLevelType w:val="hybridMultilevel"/>
    <w:tmpl w:val="6DD61B70"/>
    <w:lvl w:ilvl="0" w:tplc="D764A8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1982B2D"/>
    <w:multiLevelType w:val="hybridMultilevel"/>
    <w:tmpl w:val="6A862796"/>
    <w:lvl w:ilvl="0" w:tplc="D36A1B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25E6486"/>
    <w:multiLevelType w:val="hybridMultilevel"/>
    <w:tmpl w:val="1E9495F6"/>
    <w:lvl w:ilvl="0" w:tplc="F7EA69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F7205DC"/>
    <w:multiLevelType w:val="hybridMultilevel"/>
    <w:tmpl w:val="D7C2CC8C"/>
    <w:lvl w:ilvl="0" w:tplc="F6C46C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spacing w:val="0"/>
        <w:position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7942BD"/>
    <w:multiLevelType w:val="multilevel"/>
    <w:tmpl w:val="498ACB9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8" w15:restartNumberingAfterBreak="0">
    <w:nsid w:val="7C174C5B"/>
    <w:multiLevelType w:val="hybridMultilevel"/>
    <w:tmpl w:val="3B58EB30"/>
    <w:lvl w:ilvl="0" w:tplc="2DA8D2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A91"/>
    <w:rsid w:val="00003461"/>
    <w:rsid w:val="0002183A"/>
    <w:rsid w:val="0003023A"/>
    <w:rsid w:val="00032487"/>
    <w:rsid w:val="00044F65"/>
    <w:rsid w:val="00076B85"/>
    <w:rsid w:val="000846ED"/>
    <w:rsid w:val="000936A0"/>
    <w:rsid w:val="000A1DB3"/>
    <w:rsid w:val="000C7043"/>
    <w:rsid w:val="001019B9"/>
    <w:rsid w:val="001078DE"/>
    <w:rsid w:val="00113E50"/>
    <w:rsid w:val="0015125E"/>
    <w:rsid w:val="00157D76"/>
    <w:rsid w:val="00174C68"/>
    <w:rsid w:val="001A14F1"/>
    <w:rsid w:val="001C281B"/>
    <w:rsid w:val="001E2A28"/>
    <w:rsid w:val="00204455"/>
    <w:rsid w:val="00220853"/>
    <w:rsid w:val="002245E4"/>
    <w:rsid w:val="0025279C"/>
    <w:rsid w:val="002811CA"/>
    <w:rsid w:val="002825FE"/>
    <w:rsid w:val="002848BD"/>
    <w:rsid w:val="002B1B60"/>
    <w:rsid w:val="002D4EE3"/>
    <w:rsid w:val="002D4FDE"/>
    <w:rsid w:val="002D6EFD"/>
    <w:rsid w:val="002E2AA5"/>
    <w:rsid w:val="002F1422"/>
    <w:rsid w:val="00304537"/>
    <w:rsid w:val="00346AB4"/>
    <w:rsid w:val="00347FE2"/>
    <w:rsid w:val="0036191F"/>
    <w:rsid w:val="003A6294"/>
    <w:rsid w:val="003C0837"/>
    <w:rsid w:val="003E3CA7"/>
    <w:rsid w:val="003E7E58"/>
    <w:rsid w:val="003F3765"/>
    <w:rsid w:val="004237A4"/>
    <w:rsid w:val="004523B3"/>
    <w:rsid w:val="00456784"/>
    <w:rsid w:val="00495509"/>
    <w:rsid w:val="004C4C77"/>
    <w:rsid w:val="004D740C"/>
    <w:rsid w:val="004F7E48"/>
    <w:rsid w:val="005242DF"/>
    <w:rsid w:val="00534A81"/>
    <w:rsid w:val="0053614D"/>
    <w:rsid w:val="00570A25"/>
    <w:rsid w:val="005A4A8B"/>
    <w:rsid w:val="005C6B4E"/>
    <w:rsid w:val="005D7739"/>
    <w:rsid w:val="00621E07"/>
    <w:rsid w:val="00623FCB"/>
    <w:rsid w:val="0063171D"/>
    <w:rsid w:val="00655F86"/>
    <w:rsid w:val="00693B64"/>
    <w:rsid w:val="006B5317"/>
    <w:rsid w:val="00705D0C"/>
    <w:rsid w:val="0071635B"/>
    <w:rsid w:val="00730EE7"/>
    <w:rsid w:val="007310C8"/>
    <w:rsid w:val="00733DED"/>
    <w:rsid w:val="0076071B"/>
    <w:rsid w:val="00764C9F"/>
    <w:rsid w:val="00766A09"/>
    <w:rsid w:val="00774AAE"/>
    <w:rsid w:val="007A0A91"/>
    <w:rsid w:val="007A6E40"/>
    <w:rsid w:val="007C0548"/>
    <w:rsid w:val="007D1FD5"/>
    <w:rsid w:val="007D2D02"/>
    <w:rsid w:val="007F2269"/>
    <w:rsid w:val="00830EF4"/>
    <w:rsid w:val="0089288B"/>
    <w:rsid w:val="00904553"/>
    <w:rsid w:val="00907AD3"/>
    <w:rsid w:val="00920D60"/>
    <w:rsid w:val="00927176"/>
    <w:rsid w:val="00935409"/>
    <w:rsid w:val="00966312"/>
    <w:rsid w:val="009801D8"/>
    <w:rsid w:val="009820CF"/>
    <w:rsid w:val="009F2C83"/>
    <w:rsid w:val="00A178EC"/>
    <w:rsid w:val="00A2296E"/>
    <w:rsid w:val="00A24F01"/>
    <w:rsid w:val="00A531A4"/>
    <w:rsid w:val="00A700E9"/>
    <w:rsid w:val="00A74E2F"/>
    <w:rsid w:val="00A75467"/>
    <w:rsid w:val="00A75A11"/>
    <w:rsid w:val="00A90A82"/>
    <w:rsid w:val="00AA0BD0"/>
    <w:rsid w:val="00AA179D"/>
    <w:rsid w:val="00AA63F2"/>
    <w:rsid w:val="00AC01C3"/>
    <w:rsid w:val="00AC5B4B"/>
    <w:rsid w:val="00AC666A"/>
    <w:rsid w:val="00AD777E"/>
    <w:rsid w:val="00B11057"/>
    <w:rsid w:val="00B166F6"/>
    <w:rsid w:val="00B27664"/>
    <w:rsid w:val="00B90FA7"/>
    <w:rsid w:val="00BE151C"/>
    <w:rsid w:val="00BE6BFC"/>
    <w:rsid w:val="00C16AD8"/>
    <w:rsid w:val="00C54ABF"/>
    <w:rsid w:val="00C71696"/>
    <w:rsid w:val="00C7283C"/>
    <w:rsid w:val="00C744B6"/>
    <w:rsid w:val="00C80EA2"/>
    <w:rsid w:val="00C90750"/>
    <w:rsid w:val="00CE3392"/>
    <w:rsid w:val="00CF4F63"/>
    <w:rsid w:val="00CF5D5D"/>
    <w:rsid w:val="00D04FD2"/>
    <w:rsid w:val="00D0635C"/>
    <w:rsid w:val="00D50A7D"/>
    <w:rsid w:val="00DE049A"/>
    <w:rsid w:val="00DE14C5"/>
    <w:rsid w:val="00E052A4"/>
    <w:rsid w:val="00E55EB9"/>
    <w:rsid w:val="00E5777E"/>
    <w:rsid w:val="00E57E79"/>
    <w:rsid w:val="00E7265E"/>
    <w:rsid w:val="00F0704E"/>
    <w:rsid w:val="00F14553"/>
    <w:rsid w:val="00F150B9"/>
    <w:rsid w:val="00F220D5"/>
    <w:rsid w:val="00F53444"/>
    <w:rsid w:val="00F549B8"/>
    <w:rsid w:val="00F7490A"/>
    <w:rsid w:val="00F96ABD"/>
    <w:rsid w:val="00FA7558"/>
    <w:rsid w:val="00FC0C62"/>
    <w:rsid w:val="00FE4706"/>
    <w:rsid w:val="00F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6E179"/>
  <w15:chartTrackingRefBased/>
  <w15:docId w15:val="{89827B62-FAB1-4751-8E17-D3C8F16A3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0EF4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0A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A0A9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0A91"/>
    <w:rPr>
      <w:rFonts w:ascii="Segoe UI" w:hAnsi="Segoe UI" w:cs="Segoe UI"/>
      <w:sz w:val="18"/>
      <w:szCs w:val="18"/>
    </w:rPr>
  </w:style>
  <w:style w:type="paragraph" w:styleId="a6">
    <w:name w:val="No Spacing"/>
    <w:link w:val="a7"/>
    <w:uiPriority w:val="1"/>
    <w:qFormat/>
    <w:rsid w:val="00E052A4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character" w:customStyle="1" w:styleId="a7">
    <w:name w:val="Без интервала Знак"/>
    <w:basedOn w:val="a0"/>
    <w:link w:val="a6"/>
    <w:uiPriority w:val="1"/>
    <w:rsid w:val="00E052A4"/>
    <w:rPr>
      <w:rFonts w:ascii="Calibri" w:eastAsia="Calibri" w:hAnsi="Calibri" w:cs="Times New Roman"/>
      <w:lang w:val="en-US" w:bidi="en-US"/>
    </w:rPr>
  </w:style>
  <w:style w:type="paragraph" w:styleId="a8">
    <w:name w:val="List Paragraph"/>
    <w:basedOn w:val="a"/>
    <w:uiPriority w:val="34"/>
    <w:qFormat/>
    <w:rsid w:val="005361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00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933</Words>
  <Characters>5320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Kseniya Bazhenova</dc:creator>
  <cp:keywords/>
  <dc:description/>
  <cp:lastModifiedBy>Kseniya Bazhenova</cp:lastModifiedBy>
  <cp:revision>7</cp:revision>
  <cp:lastPrinted>2018-02-08T03:58:00Z</cp:lastPrinted>
  <dcterms:created xsi:type="dcterms:W3CDTF">2022-03-11T11:03:00Z</dcterms:created>
  <dcterms:modified xsi:type="dcterms:W3CDTF">2022-03-14T04:42:00Z</dcterms:modified>
</cp:coreProperties>
</file>